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a7cc32216a848e8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4afcdeb551374653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62be8f192544a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b91e0892e04457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2 Solos female - Cha Cha Cha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 PATRIZIA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Mattana, Valentina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MONTALTO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MARIANNA  KONIDARI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Giuliana RAPONE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Antonella MORGILLO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Tiziana MONISI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Giamila ORETI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Susanna HIRVONEN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Concetta TIROTTA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Laurenta Niculina DRUTA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Alessia SALVO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Katri KOSONEN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Verginia IACOBITA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14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Cha Cha Cha (CC)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707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1 2 4 1 1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708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2 3 2 2 2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264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3 6 1 4 4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171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4 1 5 3 6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604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5 4 3 6 3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497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6 5 6 5 5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2c75c9386860426a" /><Relationship Type="http://schemas.openxmlformats.org/officeDocument/2006/relationships/footer" Target="/word/footer1.xml" Id="R4afcdeb551374653" /><Relationship Type="http://schemas.openxmlformats.org/officeDocument/2006/relationships/image" Target="/media/image.jpg" Id="R662be8f192544a68" /><Relationship Type="http://schemas.openxmlformats.org/officeDocument/2006/relationships/image" Target="/media/image2.jpg" Id="R0b91e0892e04457d" /></Relationships>
</file>